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343" w:rsidRDefault="007B1343" w:rsidP="007B1343">
      <w:pPr>
        <w:spacing w:line="400" w:lineRule="exact"/>
        <w:jc w:val="center"/>
        <w:rPr>
          <w:rFonts w:ascii="黑体" w:eastAsia="黑体" w:hAnsi="黑体"/>
          <w:sz w:val="40"/>
          <w:szCs w:val="40"/>
        </w:rPr>
      </w:pPr>
      <w:r>
        <w:rPr>
          <w:rFonts w:ascii="黑体" w:eastAsia="黑体" w:hAnsi="黑体" w:hint="eastAsia"/>
          <w:sz w:val="40"/>
          <w:szCs w:val="40"/>
        </w:rPr>
        <w:t>2025年硕士研究生入学考试自命题考试大纲</w:t>
      </w:r>
    </w:p>
    <w:p w:rsidR="007B1343" w:rsidRDefault="007B1343" w:rsidP="007B1343">
      <w:pPr>
        <w:spacing w:line="400" w:lineRule="exact"/>
        <w:rPr>
          <w:rFonts w:ascii="宋体" w:hAnsi="宋体" w:hint="eastAsia"/>
          <w:sz w:val="24"/>
          <w:szCs w:val="24"/>
        </w:rPr>
      </w:pPr>
      <w:r>
        <w:rPr>
          <w:rFonts w:ascii="宋体" w:hAnsi="宋体" w:hint="eastAsia"/>
          <w:sz w:val="24"/>
          <w:szCs w:val="24"/>
        </w:rPr>
        <w:t xml:space="preserve"> </w:t>
      </w:r>
    </w:p>
    <w:p w:rsidR="007B1343" w:rsidRDefault="007B1343" w:rsidP="007B1343">
      <w:pPr>
        <w:spacing w:line="400" w:lineRule="exact"/>
        <w:rPr>
          <w:rFonts w:ascii="宋体" w:hAnsi="宋体" w:hint="eastAsia"/>
          <w:b/>
          <w:sz w:val="28"/>
          <w:szCs w:val="28"/>
        </w:rPr>
      </w:pPr>
      <w:r>
        <w:rPr>
          <w:rFonts w:ascii="宋体" w:hAnsi="宋体" w:hint="eastAsia"/>
          <w:b/>
          <w:sz w:val="28"/>
          <w:szCs w:val="28"/>
        </w:rPr>
        <w:t>考试科目代码：[F017]             考试科目名称：旅游经济学</w:t>
      </w:r>
    </w:p>
    <w:p w:rsidR="007B1343" w:rsidRDefault="007B1343" w:rsidP="007B1343">
      <w:pPr>
        <w:spacing w:line="400" w:lineRule="exact"/>
        <w:rPr>
          <w:rFonts w:ascii="宋体" w:hAnsi="宋体" w:hint="eastAsia"/>
          <w:sz w:val="24"/>
          <w:szCs w:val="24"/>
        </w:rPr>
      </w:pPr>
      <w:r>
        <w:rPr>
          <w:rFonts w:ascii="宋体" w:hAnsi="宋体" w:hint="eastAsia"/>
          <w:sz w:val="24"/>
          <w:szCs w:val="24"/>
        </w:rPr>
        <w:t xml:space="preserve"> </w:t>
      </w:r>
    </w:p>
    <w:p w:rsidR="007B1343" w:rsidRDefault="007B1343" w:rsidP="007B1343">
      <w:pPr>
        <w:spacing w:line="480" w:lineRule="exact"/>
        <w:rPr>
          <w:rFonts w:ascii="黑体" w:eastAsia="黑体" w:hAnsi="黑体" w:hint="eastAsia"/>
          <w:sz w:val="32"/>
          <w:szCs w:val="32"/>
        </w:rPr>
      </w:pPr>
      <w:r>
        <w:rPr>
          <w:rFonts w:ascii="黑体" w:eastAsia="黑体" w:hAnsi="黑体" w:hint="eastAsia"/>
          <w:sz w:val="32"/>
          <w:szCs w:val="32"/>
        </w:rPr>
        <w:t>一、试卷结构</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1、试卷成绩及考试时间：</w:t>
      </w:r>
    </w:p>
    <w:p w:rsidR="007B1343" w:rsidRDefault="007B1343" w:rsidP="007B1343">
      <w:pPr>
        <w:spacing w:line="480" w:lineRule="exact"/>
        <w:ind w:firstLineChars="200" w:firstLine="640"/>
        <w:rPr>
          <w:rFonts w:ascii="仿宋" w:eastAsia="仿宋" w:hAnsi="仿宋" w:hint="eastAsia"/>
          <w:sz w:val="32"/>
          <w:szCs w:val="32"/>
        </w:rPr>
      </w:pPr>
      <w:r>
        <w:rPr>
          <w:rFonts w:ascii="仿宋" w:eastAsia="仿宋" w:hAnsi="仿宋" w:hint="eastAsia"/>
          <w:sz w:val="32"/>
          <w:szCs w:val="32"/>
        </w:rPr>
        <w:t>本试卷满分为150分，考试时间为120分钟。</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2、答题方式：闭卷、笔试。</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3、题型结构：</w:t>
      </w:r>
    </w:p>
    <w:p w:rsidR="007B1343" w:rsidRDefault="007B1343" w:rsidP="007B1343">
      <w:pPr>
        <w:spacing w:line="480" w:lineRule="exact"/>
        <w:ind w:firstLineChars="200" w:firstLine="640"/>
        <w:rPr>
          <w:rFonts w:ascii="仿宋" w:eastAsia="仿宋" w:hAnsi="仿宋" w:hint="eastAsia"/>
          <w:sz w:val="32"/>
          <w:szCs w:val="32"/>
        </w:rPr>
      </w:pPr>
      <w:r>
        <w:rPr>
          <w:rFonts w:ascii="仿宋" w:eastAsia="仿宋" w:hAnsi="仿宋" w:hint="eastAsia"/>
          <w:sz w:val="32"/>
          <w:szCs w:val="32"/>
        </w:rPr>
        <w:t>简  答  题：4小题，每小题15分，共60分；</w:t>
      </w:r>
    </w:p>
    <w:p w:rsidR="007B1343" w:rsidRDefault="007B1343" w:rsidP="007B1343">
      <w:pPr>
        <w:spacing w:line="480" w:lineRule="exact"/>
        <w:ind w:firstLineChars="200" w:firstLine="640"/>
        <w:rPr>
          <w:rFonts w:ascii="仿宋" w:eastAsia="仿宋" w:hAnsi="仿宋" w:hint="eastAsia"/>
          <w:sz w:val="32"/>
          <w:szCs w:val="32"/>
        </w:rPr>
      </w:pPr>
      <w:r>
        <w:rPr>
          <w:rFonts w:ascii="仿宋" w:eastAsia="仿宋" w:hAnsi="仿宋" w:hint="eastAsia"/>
          <w:sz w:val="32"/>
          <w:szCs w:val="32"/>
        </w:rPr>
        <w:t>论  述  题：3小题，每小题 30分，共90分。</w:t>
      </w:r>
    </w:p>
    <w:p w:rsidR="007B1343" w:rsidRDefault="007B1343" w:rsidP="007B1343">
      <w:pPr>
        <w:spacing w:line="480" w:lineRule="exact"/>
        <w:rPr>
          <w:rFonts w:ascii="黑体" w:eastAsia="黑体" w:hAnsi="黑体" w:hint="eastAsia"/>
          <w:sz w:val="32"/>
          <w:szCs w:val="32"/>
        </w:rPr>
      </w:pPr>
      <w:r>
        <w:rPr>
          <w:rFonts w:ascii="黑体" w:eastAsia="黑体" w:hAnsi="黑体" w:hint="eastAsia"/>
          <w:sz w:val="32"/>
          <w:szCs w:val="32"/>
        </w:rPr>
        <w:t>二、考试内容与考试要求</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●考试目标</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1、系统掌握旅游经济学的基本知识、基本概念和基本理论。</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2、理解旅游经济运动的规律，掌握旅游经济学理论体系及其各种主要的研究方法。</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3、能够运用旅游经济学的基本理论和研究方法分析和解决旅游产业运行与旅游企业经营管理过程当中所面临的各种问题。</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lastRenderedPageBreak/>
        <w:t>●考试内容</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（一）概述</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1、旅游经济学的产生与发展，各个不同阶段的主要特点。</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2、旅游经济学的学科特征，旅游经济学与其它学科的关系。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3、旅游经济学的研究范围，旅游经济学研究对象及其研究结构体系。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4、旅游经济学的研究方法。</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（二）旅游经济</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1、旅游经济的概念，旅游经济的运行与性质。</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2、旅游经济的形成与发展，旅游产业的内涵，旅游产业化的主要标志。</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3、旅游服务贸易及其特征，旅游服务贸易的概念，旅游服务贸易的主要形式，旅游服务贸易的主要特征。</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4、旅游经济的地位、作用及其社会经济影响。</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（三）旅游产品与开发</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1、旅游产品的含义，旅游产品的特殊性，旅游产品的特征。</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2、旅游产品的构成，旅游产品需求构成，旅游产品的供给构成。</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lastRenderedPageBreak/>
        <w:t>3、旅游产品的开发，旅游产品开发原则，旅游产品开发策略。</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4、旅游产品生命周期，旅游产品生命周期的主要阶段划分，旅游产品生命周期的各个不同阶段的主要特点，旅游产品生命周期策略。</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（四）旅游需求与旅游供给</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1、旅游需求分析，旅游需求内涵、规律，旅游需求层次划分，旅游需求的主要特点、影响因素、指标体系。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2、旅游供给理论，旅游供给内涵、特征、影响因素、规律。</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3、旅游供求弹性，旅游需求弹性的内涵、分类，旅游供给弹性的内涵、分类。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4、旅游供求平衡，旅游供求矛盾的主要表现形式，旅游供求均衡的调控。</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（五）旅游市场与开拓</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1、旅游市场的含义，旅游市场的内涵、特点、分类。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2、旅游市场的竞争，旅游市场的竞争的类型，旅游市场竞争与价格的内在影响关系。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3、旅游市场的细分，旅游市场细分的内涵、原则、方法，旅游目标市场选择。</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4、旅游市场的开拓</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（六）旅游价格与策略</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lastRenderedPageBreak/>
        <w:t>1、旅游价格的构成和分类，旅游价格的特点。</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2、旅游价格机制和定价目标。</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3、旅游定价的方法和策略，旅游价格的管理与监督。</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（七）旅游消费及其效果</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1、旅游消费的性质与特点，旅游消费的内涵，旅游消费的作用。</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2、旅游消费的结构，旅游消费结构的影响因素。</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3、旅游消费的效果，旅游消费效果的内涵，旅游消费效果的衡量，旅游消费的满足。</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（八）旅游收入与分配</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1、旅游收入分类，旅游收入的内涵，旅游收入指标，旅游收入的影响因素。</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2、旅游收入分配，旅游收入分配的内涵，旅游收入的初次分配与再分配。</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3、旅游乘数效应，旅游乘数效应的内涵、影响关系及其类型。</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4、旅游外汇漏损的内涵，旅游外汇漏损的主要形式，旅游外汇漏损的影响因素及其对策。</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（九）旅游投资与决策</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1、旅游投资概述，投资与旅游投资的内涵、分类、主要特点。</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lastRenderedPageBreak/>
        <w:t>2、旅游项目可行性研究，旅游项目可行性研究的必要性、基本原则、主要内容。</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3、旅游投资预测的内涵，旅游投资预测方法。</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4、旅游投资决策方法，旅游投资风险分析。</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（十）旅游企业与经营</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1、旅游企业概念与分类。</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2、旅游企业行为分析，旅游企业定价行为分析，旅游企业一体化行为及其跨国经营行为。</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3、旅游企业一体化经营，旅游企业纵向一体化的内涵及其主要形式，旅游企业横向一体化的内涵及其主要形式。</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4、旅游企业跨国经营的主要形式。</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（十一）旅游经济结构及优化</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1、旅游经济结构的内涵，旅游经济结构的特征。</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2、旅游经济结构的内容，旅游产业结构，旅游组织结构。旅游市场结构，旅游产品结构，旅游区域结构，旅游消费结构，旅游投资结构。</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3、旅游经济结构的优化意义及其标志，旅游经济结构优化的途径</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（十二）旅游经济效益与评价</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1、旅游经济效益的含义及特点，旅游经济效益的主要影响因素。</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lastRenderedPageBreak/>
        <w:t>2、旅游微观经济效益的内涵、分析指标。</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3、旅游宏观经济效益内涵、分析指标。</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4、旅游经济效益的评价主要指标体系，旅游产业关联分析，投入产出分析，灰色关联度分析。</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（十三）旅游经济发展战略</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1、旅游经济增长方式的内涵，旅游经济增长方式转变的主要影响因素。</w:t>
      </w:r>
    </w:p>
    <w:p w:rsidR="007B1343" w:rsidRDefault="007B1343" w:rsidP="007B1343">
      <w:pPr>
        <w:spacing w:line="480" w:lineRule="exact"/>
        <w:rPr>
          <w:rFonts w:ascii="仿宋" w:eastAsia="仿宋" w:hAnsi="仿宋" w:hint="eastAsia"/>
          <w:sz w:val="32"/>
          <w:szCs w:val="32"/>
        </w:rPr>
      </w:pPr>
      <w:r>
        <w:rPr>
          <w:rFonts w:ascii="仿宋" w:eastAsia="仿宋" w:hAnsi="仿宋" w:hint="eastAsia"/>
          <w:sz w:val="32"/>
          <w:szCs w:val="32"/>
        </w:rPr>
        <w:t>2、旅游经济发展模式的内涵，主要类型。</w:t>
      </w:r>
    </w:p>
    <w:p w:rsidR="007B1343" w:rsidRDefault="007B1343" w:rsidP="007B1343">
      <w:pPr>
        <w:spacing w:line="480" w:lineRule="exact"/>
        <w:rPr>
          <w:rFonts w:ascii="宋体" w:hAnsi="宋体" w:hint="eastAsia"/>
          <w:sz w:val="24"/>
          <w:szCs w:val="24"/>
        </w:rPr>
      </w:pPr>
      <w:r>
        <w:rPr>
          <w:rFonts w:ascii="仿宋" w:eastAsia="仿宋" w:hAnsi="仿宋" w:hint="eastAsia"/>
          <w:sz w:val="32"/>
          <w:szCs w:val="32"/>
        </w:rPr>
        <w:t>3、旅游经济发展战略的主要形式，旅游经济发展战略制定的主要目标，主要内容。</w:t>
      </w:r>
    </w:p>
    <w:p w:rsidR="004C200C" w:rsidRPr="007B1343" w:rsidRDefault="004C200C">
      <w:bookmarkStart w:id="0" w:name="_GoBack"/>
      <w:bookmarkEnd w:id="0"/>
    </w:p>
    <w:sectPr w:rsidR="004C200C" w:rsidRPr="007B13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43"/>
    <w:rsid w:val="004C200C"/>
    <w:rsid w:val="007B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6343CC-7193-493C-BA54-BCB1721F5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343"/>
    <w:pPr>
      <w:spacing w:before="100" w:beforeAutospacing="1" w:after="200" w:line="273"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290</Words>
  <Characters>1655</Characters>
  <Application>Microsoft Office Word</Application>
  <DocSecurity>0</DocSecurity>
  <Lines>13</Lines>
  <Paragraphs>3</Paragraphs>
  <ScaleCrop>false</ScaleCrop>
  <Company>1</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周怡年</dc:creator>
  <cp:keywords/>
  <dc:description/>
  <cp:lastModifiedBy>周怡年</cp:lastModifiedBy>
  <cp:revision>1</cp:revision>
  <dcterms:created xsi:type="dcterms:W3CDTF">2024-08-22T01:16:00Z</dcterms:created>
  <dcterms:modified xsi:type="dcterms:W3CDTF">2024-08-22T01:20:00Z</dcterms:modified>
</cp:coreProperties>
</file>